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4AF" w:rsidRPr="00684B3A" w:rsidRDefault="00C314AF" w:rsidP="00C314A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22903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690D10">
        <w:rPr>
          <w:rFonts w:ascii="Arial" w:eastAsia="標楷體" w:hAnsi="Arial" w:hint="eastAsia"/>
          <w:b/>
          <w:sz w:val="28"/>
          <w:szCs w:val="28"/>
        </w:rPr>
        <w:t>轉帳</w:t>
      </w:r>
      <w:r w:rsidRPr="00690D10">
        <w:rPr>
          <w:rFonts w:ascii="Arial" w:eastAsia="標楷體" w:hAnsi="Arial" w:hint="eastAsia"/>
          <w:b/>
          <w:sz w:val="28"/>
          <w:szCs w:val="28"/>
        </w:rPr>
        <w:t>_</w:t>
      </w:r>
      <w:r w:rsidRPr="00690D10">
        <w:rPr>
          <w:rFonts w:ascii="Arial" w:eastAsia="標楷體" w:hAnsi="Arial" w:hint="eastAsia"/>
          <w:b/>
          <w:sz w:val="28"/>
          <w:szCs w:val="28"/>
        </w:rPr>
        <w:t>虛擬證券戶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C314AF" w:rsidRPr="00684B3A" w:rsidRDefault="00C314AF" w:rsidP="00C314A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3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C314AF" w:rsidRPr="00684B3A" w:rsidTr="00FD671D">
        <w:tc>
          <w:tcPr>
            <w:tcW w:w="1976" w:type="dxa"/>
            <w:shd w:val="clear" w:color="auto" w:fill="FFFF99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C314AF" w:rsidRPr="00684B3A" w:rsidTr="00FD671D">
        <w:tc>
          <w:tcPr>
            <w:tcW w:w="1976" w:type="dxa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/>
              </w:rPr>
              <w:t>N120</w:t>
            </w:r>
          </w:p>
        </w:tc>
        <w:tc>
          <w:tcPr>
            <w:tcW w:w="6300" w:type="dxa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 w:hint="eastAsia"/>
              </w:rPr>
              <w:t>虛擬證券戶無摺存入</w:t>
            </w:r>
          </w:p>
        </w:tc>
      </w:tr>
      <w:tr w:rsidR="00C314AF" w:rsidRPr="00684B3A" w:rsidTr="00FD671D">
        <w:tc>
          <w:tcPr>
            <w:tcW w:w="1976" w:type="dxa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/>
              </w:rPr>
              <w:t>N121</w:t>
            </w:r>
          </w:p>
        </w:tc>
        <w:tc>
          <w:tcPr>
            <w:tcW w:w="6300" w:type="dxa"/>
          </w:tcPr>
          <w:p w:rsidR="00C314AF" w:rsidRPr="00684B3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 w:hint="eastAsia"/>
              </w:rPr>
              <w:t>虛擬證券戶無摺支出</w:t>
            </w:r>
          </w:p>
        </w:tc>
      </w:tr>
      <w:tr w:rsidR="00C314AF" w:rsidRPr="00684B3A" w:rsidTr="00FD671D">
        <w:tc>
          <w:tcPr>
            <w:tcW w:w="1976" w:type="dxa"/>
          </w:tcPr>
          <w:p w:rsidR="00C314AF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/>
              </w:rPr>
              <w:t>T120</w:t>
            </w:r>
          </w:p>
        </w:tc>
        <w:tc>
          <w:tcPr>
            <w:tcW w:w="6300" w:type="dxa"/>
          </w:tcPr>
          <w:p w:rsidR="00C314AF" w:rsidRPr="0018657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 w:hint="eastAsia"/>
              </w:rPr>
              <w:t>虛擬證券戶有摺存入</w:t>
            </w:r>
          </w:p>
        </w:tc>
      </w:tr>
      <w:tr w:rsidR="00C314AF" w:rsidRPr="00684B3A" w:rsidTr="00FD671D">
        <w:tc>
          <w:tcPr>
            <w:tcW w:w="1976" w:type="dxa"/>
          </w:tcPr>
          <w:p w:rsidR="00C314AF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/>
              </w:rPr>
              <w:t>T121</w:t>
            </w:r>
          </w:p>
        </w:tc>
        <w:tc>
          <w:tcPr>
            <w:tcW w:w="6300" w:type="dxa"/>
          </w:tcPr>
          <w:p w:rsidR="00C314AF" w:rsidRPr="0018657A" w:rsidRDefault="00C314AF" w:rsidP="00FD671D">
            <w:pPr>
              <w:rPr>
                <w:rFonts w:ascii="Arial" w:eastAsia="標楷體" w:hAnsi="Arial"/>
              </w:rPr>
            </w:pPr>
            <w:r w:rsidRPr="00690D10">
              <w:rPr>
                <w:rFonts w:ascii="Arial" w:eastAsia="標楷體" w:hAnsi="Arial" w:hint="eastAsia"/>
              </w:rPr>
              <w:t>虛擬證券戶有摺支出</w:t>
            </w:r>
          </w:p>
        </w:tc>
      </w:tr>
    </w:tbl>
    <w:p w:rsidR="00C314AF" w:rsidRDefault="00C314AF" w:rsidP="00C314A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C314AF" w:rsidRPr="00690D10" w:rsidRDefault="00C314AF" w:rsidP="00C314A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690D10">
        <w:rPr>
          <w:rFonts w:ascii="Arial" w:eastAsia="標楷體" w:hAnsi="Arial" w:hint="eastAsia"/>
        </w:rPr>
        <w:t>提供櫃員由虛擬證券戶支出轉入多筆交易序號。</w:t>
      </w:r>
    </w:p>
    <w:p w:rsidR="00C314AF" w:rsidRDefault="00C314AF" w:rsidP="00C314A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Pr="00690D10">
        <w:rPr>
          <w:rFonts w:ascii="Arial" w:eastAsia="標楷體" w:hAnsi="Arial" w:hint="eastAsia"/>
        </w:rPr>
        <w:t>提供櫃員由多筆交易序號支出轉入另一個虛擬證券戶。</w:t>
      </w:r>
    </w:p>
    <w:p w:rsidR="00C314AF" w:rsidRPr="00690D10" w:rsidRDefault="00C314AF" w:rsidP="00C314AF">
      <w:pPr>
        <w:rPr>
          <w:rFonts w:ascii="Arial" w:eastAsia="標楷體" w:hAnsi="Arial"/>
        </w:rPr>
      </w:pPr>
    </w:p>
    <w:p w:rsidR="00C314AF" w:rsidRPr="00684B3A" w:rsidRDefault="00C314AF" w:rsidP="00C314A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C314AF" w:rsidRDefault="00C314AF" w:rsidP="00C314AF">
      <w:pPr>
        <w:ind w:firstLineChars="200" w:firstLine="480"/>
        <w:rPr>
          <w:rFonts w:ascii="Arial" w:eastAsia="標楷體" w:hAnsi="Arial"/>
        </w:rPr>
      </w:pPr>
      <w:r w:rsidRPr="00087AA1">
        <w:rPr>
          <w:rFonts w:ascii="Arial" w:eastAsia="標楷體" w:hAnsi="Arial" w:hint="eastAsia"/>
        </w:rPr>
        <w:t>帳務交易→</w:t>
      </w:r>
      <w:r w:rsidRPr="006228DA">
        <w:rPr>
          <w:rFonts w:ascii="Arial" w:eastAsia="標楷體" w:hAnsi="Arial" w:hint="eastAsia"/>
        </w:rPr>
        <w:t>虛擬證券戶</w:t>
      </w:r>
      <w:r w:rsidRPr="00087AA1">
        <w:rPr>
          <w:rFonts w:ascii="Arial" w:eastAsia="標楷體" w:hAnsi="Arial" w:hint="eastAsia"/>
        </w:rPr>
        <w:t>→</w:t>
      </w:r>
      <w:r w:rsidRPr="00690D10">
        <w:rPr>
          <w:rFonts w:ascii="Arial" w:eastAsia="標楷體" w:hAnsi="Arial" w:hint="eastAsia"/>
        </w:rPr>
        <w:t>轉帳</w:t>
      </w:r>
      <w:r w:rsidRPr="00690D10">
        <w:rPr>
          <w:rFonts w:ascii="Arial" w:eastAsia="標楷體" w:hAnsi="Arial" w:hint="eastAsia"/>
        </w:rPr>
        <w:t>-</w:t>
      </w:r>
      <w:r w:rsidRPr="00690D10">
        <w:rPr>
          <w:rFonts w:ascii="Arial" w:eastAsia="標楷體" w:hAnsi="Arial" w:hint="eastAsia"/>
        </w:rPr>
        <w:t>虛擬證券戶</w:t>
      </w:r>
    </w:p>
    <w:p w:rsidR="00776E21" w:rsidRDefault="00C314AF" w:rsidP="00C314AF">
      <w:pPr>
        <w:rPr>
          <w:rFonts w:ascii="Arial" w:eastAsia="標楷體" w:hAnsi="Arial" w:hint="eastAsia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C314AF" w:rsidRDefault="00C314AF" w:rsidP="00776E21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選擇</w:t>
      </w:r>
      <w:r>
        <w:rPr>
          <w:rFonts w:ascii="標楷體" w:eastAsia="標楷體" w:hAnsi="標楷體" w:hint="eastAsia"/>
        </w:rPr>
        <w:t>「</w:t>
      </w:r>
      <w:r>
        <w:rPr>
          <w:rFonts w:ascii="Arial" w:eastAsia="標楷體" w:hAnsi="Arial" w:hint="eastAsia"/>
        </w:rPr>
        <w:t>交易類別</w:t>
      </w:r>
      <w:r>
        <w:rPr>
          <w:rFonts w:ascii="標楷體" w:eastAsia="標楷體" w:hAnsi="標楷體" w:hint="eastAsia"/>
        </w:rPr>
        <w:t>」（1-對轉∕2-轉帳支出∕3-轉帳存入）</w:t>
      </w:r>
      <w:r w:rsidR="00776E21">
        <w:rPr>
          <w:rFonts w:ascii="標楷體" w:eastAsia="標楷體" w:hAnsi="標楷體" w:hint="eastAsia"/>
        </w:rPr>
        <w:t>，</w:t>
      </w:r>
      <w:r w:rsidRPr="00690D10">
        <w:rPr>
          <w:rFonts w:ascii="Arial" w:eastAsia="標楷體" w:hAnsi="Arial" w:hint="eastAsia"/>
        </w:rPr>
        <w:t>選擇</w:t>
      </w:r>
      <w:r>
        <w:rPr>
          <w:rFonts w:ascii="標楷體" w:eastAsia="標楷體" w:hAnsi="標楷體" w:hint="eastAsia"/>
        </w:rPr>
        <w:t>「</w:t>
      </w:r>
      <w:r w:rsidRPr="00690D10">
        <w:rPr>
          <w:rFonts w:ascii="Arial" w:eastAsia="標楷體" w:hAnsi="Arial" w:hint="eastAsia"/>
        </w:rPr>
        <w:t>有</w:t>
      </w:r>
      <w:r w:rsidRPr="00690D10">
        <w:rPr>
          <w:rFonts w:ascii="Arial" w:eastAsia="標楷體" w:hAnsi="Arial" w:hint="eastAsia"/>
        </w:rPr>
        <w:t>/</w:t>
      </w:r>
      <w:r w:rsidRPr="00690D10">
        <w:rPr>
          <w:rFonts w:ascii="Arial" w:eastAsia="標楷體" w:hAnsi="Arial" w:hint="eastAsia"/>
        </w:rPr>
        <w:t>無摺</w:t>
      </w:r>
      <w:r>
        <w:rPr>
          <w:rFonts w:ascii="標楷體" w:eastAsia="標楷體" w:hAnsi="標楷體" w:hint="eastAsia"/>
        </w:rPr>
        <w:t>」</w:t>
      </w:r>
      <w:r w:rsidRPr="00690D10">
        <w:rPr>
          <w:rFonts w:ascii="Arial" w:eastAsia="標楷體" w:hAnsi="Arial" w:hint="eastAsia"/>
        </w:rPr>
        <w:t>，刷玉山實體帳號存摺</w:t>
      </w:r>
      <w:r w:rsidRPr="00690D10">
        <w:rPr>
          <w:rFonts w:ascii="Arial" w:eastAsia="標楷體" w:hAnsi="Arial" w:hint="eastAsia"/>
        </w:rPr>
        <w:t>/</w:t>
      </w:r>
      <w:r w:rsidR="00776E21">
        <w:rPr>
          <w:rFonts w:ascii="Arial" w:eastAsia="標楷體" w:hAnsi="Arial" w:hint="eastAsia"/>
        </w:rPr>
        <w:t>輸入實體帳號，</w:t>
      </w:r>
      <w:r w:rsidRPr="00690D10">
        <w:rPr>
          <w:rFonts w:ascii="Arial" w:eastAsia="標楷體" w:hAnsi="Arial" w:hint="eastAsia"/>
        </w:rPr>
        <w:t>輸入</w:t>
      </w:r>
      <w:r>
        <w:rPr>
          <w:rFonts w:ascii="標楷體" w:eastAsia="標楷體" w:hAnsi="標楷體" w:hint="eastAsia"/>
        </w:rPr>
        <w:t>「</w:t>
      </w:r>
      <w:r w:rsidRPr="00690D10">
        <w:rPr>
          <w:rFonts w:ascii="Arial" w:eastAsia="標楷體" w:hAnsi="Arial" w:hint="eastAsia"/>
        </w:rPr>
        <w:t>金額</w:t>
      </w:r>
      <w:r>
        <w:rPr>
          <w:rFonts w:ascii="標楷體" w:eastAsia="標楷體" w:hAnsi="標楷體" w:hint="eastAsia"/>
        </w:rPr>
        <w:t>」</w:t>
      </w:r>
      <w:r>
        <w:rPr>
          <w:rFonts w:ascii="Arial" w:eastAsia="標楷體" w:hAnsi="Arial" w:hint="eastAsia"/>
        </w:rPr>
        <w:t>，輸入完畢後可選擇</w:t>
      </w:r>
      <w:r>
        <w:rPr>
          <w:rFonts w:ascii="標楷體" w:eastAsia="標楷體" w:hAnsi="標楷體" w:hint="eastAsia"/>
        </w:rPr>
        <w:t>【</w:t>
      </w:r>
      <w:r>
        <w:rPr>
          <w:rFonts w:ascii="Arial" w:eastAsia="標楷體" w:hAnsi="Arial" w:hint="eastAsia"/>
        </w:rPr>
        <w:t>代印傳票</w:t>
      </w:r>
      <w:r>
        <w:rPr>
          <w:rFonts w:ascii="標楷體" w:eastAsia="標楷體" w:hAnsi="標楷體" w:hint="eastAsia"/>
        </w:rPr>
        <w:t>】</w:t>
      </w:r>
      <w:r w:rsidR="00776E21">
        <w:rPr>
          <w:rFonts w:ascii="標楷體" w:eastAsia="標楷體" w:hAnsi="標楷體" w:hint="eastAsia"/>
        </w:rPr>
        <w:t>，</w:t>
      </w:r>
      <w:r w:rsidRPr="00690D10">
        <w:rPr>
          <w:rFonts w:ascii="Arial" w:eastAsia="標楷體" w:hAnsi="Arial" w:hint="eastAsia"/>
        </w:rPr>
        <w:t>確認資料無誤後即可</w:t>
      </w:r>
      <w:r>
        <w:rPr>
          <w:rFonts w:ascii="標楷體" w:eastAsia="標楷體" w:hAnsi="標楷體" w:hint="eastAsia"/>
        </w:rPr>
        <w:t>【</w:t>
      </w:r>
      <w:r w:rsidRPr="00690D10">
        <w:rPr>
          <w:rFonts w:ascii="Arial" w:eastAsia="標楷體" w:hAnsi="Arial" w:hint="eastAsia"/>
        </w:rPr>
        <w:t>執行</w:t>
      </w:r>
      <w:r>
        <w:rPr>
          <w:rFonts w:ascii="標楷體" w:eastAsia="標楷體" w:hAnsi="標楷體" w:hint="eastAsia"/>
        </w:rPr>
        <w:t>】</w:t>
      </w:r>
      <w:r w:rsidR="00776E21">
        <w:rPr>
          <w:rFonts w:ascii="Arial" w:eastAsia="標楷體" w:hAnsi="Arial" w:hint="eastAsia"/>
        </w:rPr>
        <w:t>，</w:t>
      </w:r>
      <w:r>
        <w:rPr>
          <w:rFonts w:ascii="Arial" w:eastAsia="標楷體" w:hAnsi="Arial" w:hint="eastAsia"/>
        </w:rPr>
        <w:t>先放入取款憑條</w:t>
      </w:r>
      <w:r>
        <w:rPr>
          <w:rFonts w:ascii="標楷體" w:eastAsia="標楷體" w:hAnsi="標楷體" w:hint="eastAsia"/>
        </w:rPr>
        <w:t>（證券）</w:t>
      </w:r>
      <w:r>
        <w:rPr>
          <w:rFonts w:ascii="Arial" w:eastAsia="標楷體" w:hAnsi="Arial" w:hint="eastAsia"/>
        </w:rPr>
        <w:t>再放入存款憑條</w:t>
      </w:r>
      <w:r>
        <w:rPr>
          <w:rFonts w:ascii="標楷體" w:eastAsia="標楷體" w:hAnsi="標楷體" w:hint="eastAsia"/>
        </w:rPr>
        <w:t>（證券）</w:t>
      </w:r>
      <w:r>
        <w:rPr>
          <w:rFonts w:ascii="Arial" w:eastAsia="標楷體" w:hAnsi="Arial" w:hint="eastAsia"/>
        </w:rPr>
        <w:t>。</w:t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14C8C19" wp14:editId="10A76796">
            <wp:extent cx="6113857" cy="3311611"/>
            <wp:effectExtent l="0" t="0" r="127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815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013DAA6E" wp14:editId="35BFF5A2">
            <wp:extent cx="6112476" cy="3310863"/>
            <wp:effectExtent l="0" t="0" r="3175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8266" cy="33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03F201F" wp14:editId="30C00327">
            <wp:extent cx="6096000" cy="330193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7633" cy="33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145CA5B" wp14:editId="7D70E111">
            <wp:extent cx="6112476" cy="3310863"/>
            <wp:effectExtent l="0" t="0" r="3175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4968" cy="331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E774B79" wp14:editId="71975C5C">
            <wp:extent cx="6096000" cy="33019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977" cy="33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6BF3BEB" wp14:editId="016A8203">
            <wp:extent cx="6120713" cy="331532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8394" cy="332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E0A662F" wp14:editId="1FFF02A7">
            <wp:extent cx="6120130" cy="3308378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782" cy="33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15157D23" wp14:editId="746E7197">
            <wp:extent cx="6112476" cy="3310863"/>
            <wp:effectExtent l="0" t="0" r="3175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566" cy="332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C08B1CE" wp14:editId="049A00BC">
            <wp:extent cx="6096000" cy="3301939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153" cy="33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31AD80F" wp14:editId="57DF6DEC">
            <wp:extent cx="6112476" cy="3310863"/>
            <wp:effectExtent l="0" t="0" r="3175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4608" cy="331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3188D299" wp14:editId="69040595">
            <wp:extent cx="6111875" cy="3310538"/>
            <wp:effectExtent l="0" t="0" r="3175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923" cy="33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5A570257" wp14:editId="57019BF2">
            <wp:extent cx="6120713" cy="331532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7516" cy="331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73C872AB" wp14:editId="6BE40F91">
            <wp:extent cx="6096000" cy="330193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982" cy="330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7361AD9" wp14:editId="61B0C355">
            <wp:extent cx="6112476" cy="3310863"/>
            <wp:effectExtent l="0" t="0" r="3175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7361" cy="331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5427F2D" wp14:editId="7315BF61">
            <wp:extent cx="6111875" cy="3317160"/>
            <wp:effectExtent l="0" t="0" r="317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7974" cy="33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45BEADE" wp14:editId="754E1F96">
            <wp:extent cx="6112476" cy="3310863"/>
            <wp:effectExtent l="0" t="0" r="3175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702" cy="331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11EAEA2" wp14:editId="211E617C">
            <wp:extent cx="6096000" cy="330193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7199" cy="33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258E835A" wp14:editId="6751DB1A">
            <wp:extent cx="6112476" cy="3310863"/>
            <wp:effectExtent l="0" t="0" r="3175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590" cy="33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4A4F5241" wp14:editId="60137156">
            <wp:extent cx="6096000" cy="3301939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4605" cy="331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lastRenderedPageBreak/>
        <w:drawing>
          <wp:inline distT="0" distB="0" distL="0" distR="0" wp14:anchorId="64EFD565" wp14:editId="5FDA65C5">
            <wp:extent cx="6120713" cy="331532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0012" cy="332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tabs>
          <w:tab w:val="left" w:pos="1030"/>
        </w:tabs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587F2DDA" wp14:editId="220EE4A1">
            <wp:extent cx="6104238" cy="3306401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743" cy="331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AF" w:rsidRDefault="00C314AF" w:rsidP="00C314A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※特殊情境：</w:t>
      </w:r>
    </w:p>
    <w:p w:rsidR="00C314AF" w:rsidRDefault="00F70F8D" w:rsidP="00F70F8D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執行「對轉」</w:t>
      </w:r>
      <w:bookmarkStart w:id="0" w:name="_GoBack"/>
      <w:bookmarkEnd w:id="0"/>
      <w:r>
        <w:rPr>
          <w:rFonts w:ascii="Arial" w:eastAsia="標楷體" w:hAnsi="Arial" w:hint="eastAsia"/>
        </w:rPr>
        <w:t>交易，</w:t>
      </w:r>
      <w:r w:rsidR="00C314AF">
        <w:rPr>
          <w:rFonts w:ascii="Arial" w:eastAsia="標楷體" w:hAnsi="Arial" w:hint="eastAsia"/>
        </w:rPr>
        <w:t>若借方轉</w:t>
      </w:r>
      <w:r w:rsidR="00776E21">
        <w:rPr>
          <w:rFonts w:ascii="Arial" w:eastAsia="標楷體" w:hAnsi="Arial" w:hint="eastAsia"/>
        </w:rPr>
        <w:t>出</w:t>
      </w:r>
      <w:r w:rsidR="00C314AF">
        <w:rPr>
          <w:rFonts w:ascii="Arial" w:eastAsia="標楷體" w:hAnsi="Arial" w:hint="eastAsia"/>
        </w:rPr>
        <w:t>成功，貸方轉入失敗，系統會執行借方沖正。</w:t>
      </w:r>
    </w:p>
    <w:p w:rsidR="00C314AF" w:rsidRPr="001E5BA7" w:rsidRDefault="00C314AF" w:rsidP="00C314AF">
      <w:pPr>
        <w:rPr>
          <w:rFonts w:ascii="Arial" w:eastAsia="標楷體" w:hAnsi="Arial"/>
        </w:rPr>
      </w:pPr>
    </w:p>
    <w:p w:rsidR="00C314AF" w:rsidRPr="00684B3A" w:rsidRDefault="00C314AF" w:rsidP="00C314A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C314AF" w:rsidRPr="00684B3A" w:rsidRDefault="00C314AF" w:rsidP="00C314AF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BA6A8C">
        <w:rPr>
          <w:rFonts w:ascii="Arial" w:eastAsia="標楷體" w:hAnsi="Arial" w:hint="eastAsia"/>
        </w:rPr>
        <w:t xml:space="preserve">　</w:t>
      </w:r>
      <w:r>
        <w:rPr>
          <w:rFonts w:ascii="Arial" w:eastAsia="標楷體" w:hAnsi="Arial" w:hint="eastAsia"/>
          <w:color w:val="FF0000"/>
        </w:rPr>
        <w:t>該交易限｛玉證收付處</w:t>
      </w:r>
      <w:r w:rsidRPr="00684B3A">
        <w:rPr>
          <w:rFonts w:ascii="Arial" w:eastAsia="標楷體" w:hAnsi="Arial" w:hint="eastAsia"/>
          <w:color w:val="FF0000"/>
        </w:rPr>
        <w:t>｝執行。</w:t>
      </w:r>
    </w:p>
    <w:p w:rsidR="002064CF" w:rsidRPr="00C314AF" w:rsidRDefault="00F70F8D" w:rsidP="00C314AF">
      <w:pPr>
        <w:widowControl/>
        <w:rPr>
          <w:rFonts w:ascii="Arial" w:eastAsia="標楷體" w:hAnsi="Arial"/>
          <w:color w:val="FF0000"/>
        </w:rPr>
      </w:pPr>
    </w:p>
    <w:sectPr w:rsidR="002064CF" w:rsidRPr="00C314AF" w:rsidSect="00776E21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128F" w:rsidRDefault="00D1128F" w:rsidP="009B78C7">
      <w:r>
        <w:separator/>
      </w:r>
    </w:p>
  </w:endnote>
  <w:endnote w:type="continuationSeparator" w:id="0">
    <w:p w:rsidR="00D1128F" w:rsidRDefault="00D1128F" w:rsidP="009B7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128F" w:rsidRDefault="00D1128F" w:rsidP="009B78C7">
      <w:r>
        <w:separator/>
      </w:r>
    </w:p>
  </w:footnote>
  <w:footnote w:type="continuationSeparator" w:id="0">
    <w:p w:rsidR="00D1128F" w:rsidRDefault="00D1128F" w:rsidP="009B7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4AF"/>
    <w:rsid w:val="00001446"/>
    <w:rsid w:val="00776E21"/>
    <w:rsid w:val="008D79FE"/>
    <w:rsid w:val="009B78C7"/>
    <w:rsid w:val="00C314AF"/>
    <w:rsid w:val="00D1128F"/>
    <w:rsid w:val="00F70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88C5954"/>
  <w15:chartTrackingRefBased/>
  <w15:docId w15:val="{8777E666-83CE-4A25-B7B6-981A7DB42A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314A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314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B78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B78C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B78C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B78C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0914441-F73B-4B6B-ACE6-0CEA9511A1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F27510-D853-496D-9D90-E402E7E4830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80962235-5302-4149-8D89-D3D2A132444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63</Words>
  <Characters>362</Characters>
  <Application>Microsoft Office Word</Application>
  <DocSecurity>0</DocSecurity>
  <Lines>3</Lines>
  <Paragraphs>1</Paragraphs>
  <ScaleCrop>false</ScaleCrop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TEST19625</dc:creator>
  <cp:keywords/>
  <dc:description/>
  <cp:lastModifiedBy>吳毓玟12518</cp:lastModifiedBy>
  <cp:revision>4</cp:revision>
  <dcterms:created xsi:type="dcterms:W3CDTF">2020-07-01T01:42:00Z</dcterms:created>
  <dcterms:modified xsi:type="dcterms:W3CDTF">2020-07-09T01:14:00Z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